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78" w:rsidRPr="00C67051" w:rsidRDefault="00325678" w:rsidP="00325678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10043B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3</w:t>
      </w:r>
      <w:r w:rsidRPr="0010043B">
        <w:rPr>
          <w:sz w:val="26"/>
          <w:szCs w:val="26"/>
        </w:rPr>
        <w:t>/Д</w:t>
      </w:r>
    </w:p>
    <w:p w:rsidR="00325678" w:rsidRPr="00C67051" w:rsidRDefault="00325678" w:rsidP="00325678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</w:p>
    <w:p w:rsidR="00325678" w:rsidRPr="00C67051" w:rsidRDefault="00325678" w:rsidP="00325678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» </w:t>
      </w:r>
    </w:p>
    <w:p w:rsidR="00325678" w:rsidRPr="00C67051" w:rsidRDefault="00325678" w:rsidP="00325678">
      <w:pPr>
        <w:tabs>
          <w:tab w:val="left" w:pos="0"/>
          <w:tab w:val="left" w:pos="567"/>
          <w:tab w:val="left" w:pos="709"/>
        </w:tabs>
        <w:jc w:val="center"/>
        <w:rPr>
          <w:sz w:val="26"/>
          <w:szCs w:val="26"/>
        </w:rPr>
      </w:pPr>
    </w:p>
    <w:p w:rsidR="00325678" w:rsidRPr="00C67051" w:rsidRDefault="00325678" w:rsidP="00325678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</w:t>
      </w:r>
      <w:r w:rsidR="00302860">
        <w:rPr>
          <w:sz w:val="26"/>
          <w:szCs w:val="26"/>
        </w:rPr>
        <w:t>09</w:t>
      </w:r>
      <w:r>
        <w:rPr>
          <w:sz w:val="26"/>
          <w:szCs w:val="26"/>
        </w:rPr>
        <w:t>.03.2023</w:t>
      </w:r>
    </w:p>
    <w:p w:rsidR="00325678" w:rsidRPr="00BA329C" w:rsidRDefault="00325678" w:rsidP="00325678">
      <w:pPr>
        <w:tabs>
          <w:tab w:val="left" w:pos="0"/>
          <w:tab w:val="left" w:pos="567"/>
          <w:tab w:val="left" w:pos="709"/>
        </w:tabs>
        <w:jc w:val="both"/>
        <w:rPr>
          <w:sz w:val="16"/>
          <w:szCs w:val="16"/>
        </w:rPr>
      </w:pPr>
    </w:p>
    <w:p w:rsidR="00325678" w:rsidRPr="005C6D66" w:rsidRDefault="00325678" w:rsidP="00325678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>3.1 раздела 3 Плана работы Счетно-контрольной палаты города Пыть-Яха на 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>, проведена экспертиза проекта решения Думы города Пыть-Ях</w:t>
      </w:r>
      <w:r w:rsidRPr="006E202E">
        <w:rPr>
          <w:sz w:val="26"/>
          <w:szCs w:val="26"/>
        </w:rPr>
        <w:t xml:space="preserve"> «Об утверждении условий привати</w:t>
      </w:r>
      <w:r>
        <w:rPr>
          <w:sz w:val="26"/>
          <w:szCs w:val="26"/>
        </w:rPr>
        <w:t xml:space="preserve">зации имущества, находящегося в </w:t>
      </w:r>
      <w:r w:rsidRPr="006E202E">
        <w:rPr>
          <w:sz w:val="26"/>
          <w:szCs w:val="26"/>
        </w:rPr>
        <w:t>собственности муниципального образования город Пыть-Ях, на 202</w:t>
      </w:r>
      <w:r>
        <w:rPr>
          <w:sz w:val="26"/>
          <w:szCs w:val="26"/>
        </w:rPr>
        <w:t>3</w:t>
      </w:r>
      <w:r w:rsidRPr="006E202E">
        <w:rPr>
          <w:sz w:val="26"/>
          <w:szCs w:val="26"/>
        </w:rPr>
        <w:t xml:space="preserve"> год</w:t>
      </w:r>
      <w:r>
        <w:rPr>
          <w:sz w:val="26"/>
          <w:szCs w:val="26"/>
        </w:rPr>
        <w:t>».</w:t>
      </w:r>
    </w:p>
    <w:p w:rsidR="00325678" w:rsidRPr="00C67051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6705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25678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91FA9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06.10.2003 №</w:t>
      </w:r>
      <w:r w:rsidRPr="00191FA9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191FA9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(далее </w:t>
      </w:r>
      <w:r w:rsidR="00D2338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D2338E">
        <w:rPr>
          <w:sz w:val="26"/>
          <w:szCs w:val="26"/>
        </w:rPr>
        <w:t>З</w:t>
      </w:r>
      <w:r w:rsidRPr="00191FA9">
        <w:rPr>
          <w:sz w:val="26"/>
          <w:szCs w:val="26"/>
        </w:rPr>
        <w:t>акон</w:t>
      </w:r>
      <w:r w:rsidR="00D2338E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191FA9">
        <w:rPr>
          <w:sz w:val="26"/>
          <w:szCs w:val="26"/>
        </w:rPr>
        <w:t xml:space="preserve"> 131-ФЗ</w:t>
      </w:r>
      <w:r>
        <w:rPr>
          <w:sz w:val="26"/>
          <w:szCs w:val="26"/>
        </w:rPr>
        <w:t xml:space="preserve">); </w:t>
      </w:r>
    </w:p>
    <w:p w:rsidR="00325678" w:rsidRPr="002B069D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</w:t>
      </w:r>
      <w:r>
        <w:rPr>
          <w:sz w:val="26"/>
          <w:szCs w:val="26"/>
        </w:rPr>
        <w:t>–</w:t>
      </w:r>
      <w:r w:rsidR="00D2338E">
        <w:rPr>
          <w:sz w:val="26"/>
          <w:szCs w:val="26"/>
        </w:rPr>
        <w:t>З</w:t>
      </w:r>
      <w:r>
        <w:rPr>
          <w:sz w:val="26"/>
          <w:szCs w:val="26"/>
        </w:rPr>
        <w:t xml:space="preserve">акон </w:t>
      </w:r>
      <w:r w:rsidRPr="002B069D">
        <w:rPr>
          <w:sz w:val="26"/>
          <w:szCs w:val="26"/>
        </w:rPr>
        <w:t xml:space="preserve">№ 178-ФЗ); </w:t>
      </w:r>
    </w:p>
    <w:p w:rsidR="00325678" w:rsidRPr="00C67051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29.07.1998 № 135-ФЗ «Об оценочной деятельности в Российской Федерации» (далее </w:t>
      </w:r>
      <w:r>
        <w:rPr>
          <w:sz w:val="26"/>
          <w:szCs w:val="26"/>
        </w:rPr>
        <w:t>–</w:t>
      </w:r>
      <w:r w:rsidR="00D2338E">
        <w:rPr>
          <w:sz w:val="26"/>
          <w:szCs w:val="26"/>
        </w:rPr>
        <w:t xml:space="preserve"> З</w:t>
      </w:r>
      <w:r w:rsidRPr="00C67051">
        <w:rPr>
          <w:sz w:val="26"/>
          <w:szCs w:val="26"/>
        </w:rPr>
        <w:t>акон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№ 135-ФЗ);</w:t>
      </w:r>
    </w:p>
    <w:p w:rsidR="00325678" w:rsidRPr="00C67051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:rsidR="00325678" w:rsidRPr="008A4EB8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</w:t>
      </w:r>
      <w:r>
        <w:rPr>
          <w:sz w:val="26"/>
          <w:szCs w:val="26"/>
        </w:rPr>
        <w:t xml:space="preserve">город </w:t>
      </w:r>
      <w:r w:rsidRPr="008A4EB8">
        <w:rPr>
          <w:sz w:val="26"/>
          <w:szCs w:val="26"/>
        </w:rPr>
        <w:t>Пыть-Ях» (</w:t>
      </w:r>
      <w:r>
        <w:rPr>
          <w:sz w:val="26"/>
          <w:szCs w:val="26"/>
        </w:rPr>
        <w:t>с изм.</w:t>
      </w:r>
      <w:r w:rsidRPr="008A4EB8">
        <w:rPr>
          <w:sz w:val="26"/>
          <w:szCs w:val="26"/>
        </w:rPr>
        <w:t xml:space="preserve">) (далее – </w:t>
      </w:r>
      <w:r w:rsidR="00FA455E" w:rsidRPr="008A4EB8">
        <w:rPr>
          <w:sz w:val="26"/>
          <w:szCs w:val="26"/>
        </w:rPr>
        <w:t>Решение Думы города Пыть-Ях от 27.09.2011 № 84</w:t>
      </w:r>
      <w:r w:rsidRPr="008A4EB8">
        <w:rPr>
          <w:sz w:val="26"/>
          <w:szCs w:val="26"/>
        </w:rPr>
        <w:t>);</w:t>
      </w:r>
    </w:p>
    <w:p w:rsidR="00325678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>Решение Думы города Пыть-Яха от 1</w:t>
      </w:r>
      <w:r>
        <w:rPr>
          <w:sz w:val="26"/>
          <w:szCs w:val="26"/>
        </w:rPr>
        <w:t>6</w:t>
      </w:r>
      <w:r w:rsidRPr="008A4EB8">
        <w:rPr>
          <w:sz w:val="26"/>
          <w:szCs w:val="26"/>
        </w:rPr>
        <w:t>.12.202</w:t>
      </w:r>
      <w:r>
        <w:rPr>
          <w:sz w:val="26"/>
          <w:szCs w:val="26"/>
        </w:rPr>
        <w:t>2</w:t>
      </w:r>
      <w:r w:rsidRPr="008A4EB8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116 </w:t>
      </w:r>
      <w:r w:rsidRPr="008A4EB8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</w:t>
      </w:r>
      <w:r>
        <w:rPr>
          <w:sz w:val="26"/>
          <w:szCs w:val="26"/>
        </w:rPr>
        <w:t xml:space="preserve">ния город Пыть-Ях, на 2023 год» </w:t>
      </w:r>
      <w:r w:rsidRPr="008A4EB8">
        <w:rPr>
          <w:sz w:val="26"/>
          <w:szCs w:val="26"/>
        </w:rPr>
        <w:t xml:space="preserve">(далее - </w:t>
      </w:r>
      <w:r w:rsidR="00EB4D49" w:rsidRPr="008A4EB8">
        <w:rPr>
          <w:sz w:val="26"/>
          <w:szCs w:val="26"/>
        </w:rPr>
        <w:t>Решение Думы города Пыть-Яха от 1</w:t>
      </w:r>
      <w:r w:rsidR="00EB4D49">
        <w:rPr>
          <w:sz w:val="26"/>
          <w:szCs w:val="26"/>
        </w:rPr>
        <w:t>6</w:t>
      </w:r>
      <w:r w:rsidR="00EB4D49" w:rsidRPr="008A4EB8">
        <w:rPr>
          <w:sz w:val="26"/>
          <w:szCs w:val="26"/>
        </w:rPr>
        <w:t>.12.202</w:t>
      </w:r>
      <w:r w:rsidR="00EB4D49">
        <w:rPr>
          <w:sz w:val="26"/>
          <w:szCs w:val="26"/>
        </w:rPr>
        <w:t>2</w:t>
      </w:r>
      <w:r w:rsidR="00EB4D49" w:rsidRPr="008A4EB8">
        <w:rPr>
          <w:sz w:val="26"/>
          <w:szCs w:val="26"/>
        </w:rPr>
        <w:t xml:space="preserve"> № </w:t>
      </w:r>
      <w:r w:rsidR="00EB4D49">
        <w:rPr>
          <w:sz w:val="26"/>
          <w:szCs w:val="26"/>
        </w:rPr>
        <w:t>116</w:t>
      </w:r>
      <w:r w:rsidRPr="008A4EB8">
        <w:rPr>
          <w:sz w:val="26"/>
          <w:szCs w:val="26"/>
        </w:rPr>
        <w:t xml:space="preserve">). </w:t>
      </w:r>
    </w:p>
    <w:p w:rsidR="00325678" w:rsidRPr="00BA329C" w:rsidRDefault="00325678" w:rsidP="00325678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10"/>
          <w:szCs w:val="10"/>
        </w:rPr>
      </w:pPr>
    </w:p>
    <w:p w:rsidR="00325678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>
        <w:rPr>
          <w:sz w:val="26"/>
          <w:szCs w:val="26"/>
        </w:rPr>
        <w:t>22.02</w:t>
      </w:r>
      <w:r w:rsidRPr="00C67051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:rsidR="00325678" w:rsidRPr="00FC300B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:rsidR="00D71B9D" w:rsidRPr="00C67051" w:rsidRDefault="00D71B9D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Согласно ч.3 ст.51 Закона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C60E39" w:rsidRPr="00C67051" w:rsidRDefault="00C60E39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0E39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В соответствии с п. 1 ст. 10 Закона № 178-ФЗ п</w:t>
      </w:r>
      <w:r w:rsidRPr="00C60E39">
        <w:rPr>
          <w:bCs/>
          <w:sz w:val="26"/>
          <w:szCs w:val="26"/>
        </w:rPr>
        <w:t>орядок планирования приватизации имущества, находящегося в собственности муниципального имущества, определяется органами местного самоуправления самостоятельно в соответствии с </w:t>
      </w:r>
      <w:hyperlink r:id="rId7" w:anchor="/document/189020/entry/1000" w:history="1">
        <w:r w:rsidRPr="00C60E39">
          <w:rPr>
            <w:rStyle w:val="a5"/>
            <w:bCs/>
            <w:color w:val="auto"/>
            <w:sz w:val="26"/>
            <w:szCs w:val="26"/>
            <w:u w:val="none"/>
          </w:rPr>
          <w:t>порядком</w:t>
        </w:r>
      </w:hyperlink>
      <w:r w:rsidRPr="00C60E39">
        <w:rPr>
          <w:bCs/>
          <w:sz w:val="26"/>
          <w:szCs w:val="26"/>
        </w:rPr>
        <w:t> разработки прогнозных планов (программ) приватизации государственного и муниципального имущества, установленным Прав</w:t>
      </w:r>
      <w:r>
        <w:rPr>
          <w:bCs/>
          <w:sz w:val="26"/>
          <w:szCs w:val="26"/>
        </w:rPr>
        <w:t xml:space="preserve">ительством Российской Федерации </w:t>
      </w:r>
      <w:r w:rsidRPr="00C67051">
        <w:rPr>
          <w:bCs/>
          <w:sz w:val="26"/>
          <w:szCs w:val="26"/>
        </w:rPr>
        <w:t>и в силу п. 4 ст. 14 этого же закона органы местного самоуправления самостоятельно определяют порядок принятия решений об условиях приватизации муниципального имущества.</w:t>
      </w:r>
    </w:p>
    <w:p w:rsidR="00D71B9D" w:rsidRDefault="00D71B9D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В соответствии с п.5 ч.1 ст.19 Устава города Пыть-Яха определение порядка управления и распоряжения имуществом, находящ</w:t>
      </w:r>
      <w:r w:rsidR="00EF5588">
        <w:rPr>
          <w:bCs/>
          <w:sz w:val="26"/>
          <w:szCs w:val="26"/>
        </w:rPr>
        <w:t>им</w:t>
      </w:r>
      <w:r w:rsidRPr="00C67051">
        <w:rPr>
          <w:bCs/>
          <w:sz w:val="26"/>
          <w:szCs w:val="26"/>
        </w:rPr>
        <w:t>ся в муниципальной собственности, относится к полномочиям Думы города.</w:t>
      </w:r>
    </w:p>
    <w:p w:rsidR="00F26771" w:rsidRDefault="00F26771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Согласно п. 2 ст. 28 Устава города Пыть-Яха Администрация города Пыть-Яха </w:t>
      </w:r>
      <w:r w:rsidRPr="00F26771">
        <w:rPr>
          <w:bCs/>
          <w:sz w:val="26"/>
          <w:szCs w:val="26"/>
        </w:rPr>
        <w:t xml:space="preserve">управляет и распоряжается имуществом, находящимся </w:t>
      </w:r>
      <w:r>
        <w:rPr>
          <w:bCs/>
          <w:sz w:val="26"/>
          <w:szCs w:val="26"/>
        </w:rPr>
        <w:t xml:space="preserve">в собственности города Пыть-Яха, а </w:t>
      </w:r>
      <w:r>
        <w:rPr>
          <w:bCs/>
          <w:sz w:val="26"/>
          <w:szCs w:val="26"/>
        </w:rPr>
        <w:lastRenderedPageBreak/>
        <w:t xml:space="preserve">также </w:t>
      </w:r>
      <w:r w:rsidRPr="00F26771">
        <w:rPr>
          <w:bCs/>
          <w:sz w:val="26"/>
          <w:szCs w:val="26"/>
        </w:rPr>
        <w:t>осуществляет подготовку плана приватизации имущества, находящегос</w:t>
      </w:r>
      <w:r>
        <w:rPr>
          <w:bCs/>
          <w:sz w:val="26"/>
          <w:szCs w:val="26"/>
        </w:rPr>
        <w:t>я в муниципальной собственности и</w:t>
      </w:r>
      <w:r w:rsidRPr="00F26771">
        <w:rPr>
          <w:bCs/>
          <w:sz w:val="26"/>
          <w:szCs w:val="26"/>
        </w:rPr>
        <w:t xml:space="preserve"> обеспечивает </w:t>
      </w:r>
      <w:r>
        <w:rPr>
          <w:bCs/>
          <w:sz w:val="26"/>
          <w:szCs w:val="26"/>
        </w:rPr>
        <w:t xml:space="preserve">его </w:t>
      </w:r>
      <w:r w:rsidRPr="00F26771">
        <w:rPr>
          <w:bCs/>
          <w:sz w:val="26"/>
          <w:szCs w:val="26"/>
        </w:rPr>
        <w:t>реализацию</w:t>
      </w:r>
      <w:r>
        <w:rPr>
          <w:bCs/>
          <w:sz w:val="26"/>
          <w:szCs w:val="26"/>
        </w:rPr>
        <w:t>.</w:t>
      </w:r>
    </w:p>
    <w:p w:rsidR="00EB4D49" w:rsidRPr="00F40B1A" w:rsidRDefault="0085326B" w:rsidP="00EB4D49">
      <w:pPr>
        <w:tabs>
          <w:tab w:val="left" w:pos="567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FB310F">
        <w:rPr>
          <w:bCs/>
          <w:sz w:val="26"/>
          <w:szCs w:val="26"/>
        </w:rPr>
        <w:t xml:space="preserve">На основании п. 3.1 </w:t>
      </w:r>
      <w:r w:rsidR="00EB4D49">
        <w:rPr>
          <w:sz w:val="26"/>
          <w:szCs w:val="26"/>
        </w:rPr>
        <w:t>Положения</w:t>
      </w:r>
      <w:r w:rsidR="00FB310F" w:rsidRPr="008A4EB8">
        <w:rPr>
          <w:sz w:val="26"/>
          <w:szCs w:val="26"/>
        </w:rPr>
        <w:t xml:space="preserve"> о приватизации</w:t>
      </w:r>
      <w:r w:rsidR="00FB310F">
        <w:rPr>
          <w:sz w:val="26"/>
          <w:szCs w:val="26"/>
        </w:rPr>
        <w:t>, утвержденного р</w:t>
      </w:r>
      <w:r w:rsidR="00FB310F" w:rsidRPr="008A4EB8">
        <w:rPr>
          <w:sz w:val="26"/>
          <w:szCs w:val="26"/>
        </w:rPr>
        <w:t>ешение</w:t>
      </w:r>
      <w:r w:rsidR="00FB310F">
        <w:rPr>
          <w:sz w:val="26"/>
          <w:szCs w:val="26"/>
        </w:rPr>
        <w:t>м</w:t>
      </w:r>
      <w:r w:rsidR="00FB310F" w:rsidRPr="008A4EB8">
        <w:rPr>
          <w:sz w:val="26"/>
          <w:szCs w:val="26"/>
        </w:rPr>
        <w:t xml:space="preserve"> Думы города Пыть-Ях от 27.09.2011 № 84 </w:t>
      </w:r>
      <w:r w:rsidR="00FA455E">
        <w:rPr>
          <w:sz w:val="26"/>
          <w:szCs w:val="26"/>
        </w:rPr>
        <w:t xml:space="preserve">(далее – Положение о приватизации) </w:t>
      </w:r>
      <w:r w:rsidRPr="005D2E15">
        <w:rPr>
          <w:sz w:val="26"/>
          <w:szCs w:val="26"/>
        </w:rPr>
        <w:t xml:space="preserve">Администрация города разрабатывает и выносит на рассмотрение Думы города Пыть-Яха проект </w:t>
      </w:r>
      <w:r w:rsidRPr="00FC4A1E">
        <w:rPr>
          <w:sz w:val="26"/>
          <w:szCs w:val="26"/>
        </w:rPr>
        <w:t>решения об условиях приватизации имущества, находящегося в собственности городско</w:t>
      </w:r>
      <w:r>
        <w:rPr>
          <w:sz w:val="26"/>
          <w:szCs w:val="26"/>
        </w:rPr>
        <w:t>го</w:t>
      </w:r>
      <w:r w:rsidRPr="00FC4A1E">
        <w:rPr>
          <w:sz w:val="26"/>
          <w:szCs w:val="26"/>
        </w:rPr>
        <w:t xml:space="preserve"> округ</w:t>
      </w:r>
      <w:r>
        <w:rPr>
          <w:sz w:val="26"/>
          <w:szCs w:val="26"/>
        </w:rPr>
        <w:t>а</w:t>
      </w:r>
      <w:r w:rsidRPr="00FC4A1E">
        <w:rPr>
          <w:sz w:val="26"/>
          <w:szCs w:val="26"/>
        </w:rPr>
        <w:t xml:space="preserve">, в соответствии с утвержденным Думой города Пыть-Яха прогнозным планом приватизации на соответствующий плановый период. </w:t>
      </w:r>
      <w:r w:rsidR="00FA455E" w:rsidRPr="00FC4A1E">
        <w:rPr>
          <w:sz w:val="26"/>
          <w:szCs w:val="26"/>
        </w:rPr>
        <w:t xml:space="preserve">Прогнозный план приватизации имущества, находящегося в собственности муниципального образования </w:t>
      </w:r>
      <w:r w:rsidR="00EB4D49">
        <w:rPr>
          <w:sz w:val="26"/>
          <w:szCs w:val="26"/>
        </w:rPr>
        <w:t>город Пыть-Ях на 2023</w:t>
      </w:r>
      <w:r w:rsidR="00FA455E" w:rsidRPr="00FC4A1E">
        <w:rPr>
          <w:sz w:val="26"/>
          <w:szCs w:val="26"/>
        </w:rPr>
        <w:t xml:space="preserve"> год утвержден</w:t>
      </w:r>
      <w:r w:rsidR="00FA455E">
        <w:rPr>
          <w:sz w:val="26"/>
          <w:szCs w:val="26"/>
        </w:rPr>
        <w:t xml:space="preserve"> р</w:t>
      </w:r>
      <w:r w:rsidR="00FA455E" w:rsidRPr="00FC4A1E">
        <w:rPr>
          <w:sz w:val="26"/>
          <w:szCs w:val="26"/>
        </w:rPr>
        <w:t xml:space="preserve">ешением Думы города Пыть-Яха </w:t>
      </w:r>
      <w:r w:rsidR="00EB4D49" w:rsidRPr="00EB4D49">
        <w:rPr>
          <w:sz w:val="26"/>
          <w:szCs w:val="26"/>
        </w:rPr>
        <w:t>от 16.12.2022 № 116</w:t>
      </w:r>
      <w:r w:rsidR="00FA455E">
        <w:rPr>
          <w:sz w:val="26"/>
          <w:szCs w:val="26"/>
        </w:rPr>
        <w:t>.</w:t>
      </w:r>
      <w:r w:rsidR="00EB4D49">
        <w:rPr>
          <w:sz w:val="26"/>
          <w:szCs w:val="26"/>
        </w:rPr>
        <w:t xml:space="preserve"> </w:t>
      </w:r>
      <w:r w:rsidR="00EB4D49" w:rsidRPr="00F40B1A">
        <w:rPr>
          <w:sz w:val="26"/>
          <w:szCs w:val="26"/>
        </w:rPr>
        <w:t>Таким образом, проект принимается в рамках полномочий, предоставленных органам местного самоуправления</w:t>
      </w:r>
      <w:r w:rsidR="00EB4D49">
        <w:rPr>
          <w:sz w:val="26"/>
          <w:szCs w:val="26"/>
        </w:rPr>
        <w:t>.</w:t>
      </w:r>
      <w:r w:rsidR="00EB4D49" w:rsidRPr="00F40B1A">
        <w:rPr>
          <w:sz w:val="26"/>
          <w:szCs w:val="26"/>
        </w:rPr>
        <w:t xml:space="preserve"> </w:t>
      </w:r>
    </w:p>
    <w:p w:rsidR="00FA455E" w:rsidRDefault="00FA455E" w:rsidP="00FA455E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40B1A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п. 3.2</w:t>
      </w:r>
      <w:r w:rsidR="002D1E39">
        <w:rPr>
          <w:sz w:val="26"/>
          <w:szCs w:val="26"/>
        </w:rPr>
        <w:t xml:space="preserve"> Положения о приватизации в</w:t>
      </w:r>
      <w:r w:rsidRPr="00F40B1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представленном </w:t>
      </w:r>
      <w:r w:rsidRPr="00F40B1A">
        <w:rPr>
          <w:sz w:val="26"/>
          <w:szCs w:val="26"/>
        </w:rPr>
        <w:t xml:space="preserve">проекте содержатся </w:t>
      </w:r>
      <w:r>
        <w:rPr>
          <w:sz w:val="26"/>
          <w:szCs w:val="26"/>
        </w:rPr>
        <w:t xml:space="preserve">все </w:t>
      </w:r>
      <w:r w:rsidRPr="00F40B1A">
        <w:rPr>
          <w:sz w:val="26"/>
          <w:szCs w:val="26"/>
        </w:rPr>
        <w:t>обязательные сведения</w:t>
      </w:r>
      <w:r>
        <w:rPr>
          <w:sz w:val="26"/>
          <w:szCs w:val="26"/>
        </w:rPr>
        <w:t xml:space="preserve">, в том числе </w:t>
      </w:r>
      <w:r w:rsidRPr="00DC37D6">
        <w:rPr>
          <w:sz w:val="26"/>
          <w:szCs w:val="26"/>
        </w:rPr>
        <w:t>начальная цена муниципального имущества</w:t>
      </w:r>
      <w:r>
        <w:rPr>
          <w:sz w:val="26"/>
          <w:szCs w:val="26"/>
        </w:rPr>
        <w:t>.</w:t>
      </w:r>
    </w:p>
    <w:p w:rsidR="00FA455E" w:rsidRDefault="00FA455E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13 </w:t>
      </w:r>
      <w:r w:rsidR="00D2338E">
        <w:rPr>
          <w:sz w:val="26"/>
          <w:szCs w:val="26"/>
        </w:rPr>
        <w:t>З</w:t>
      </w:r>
      <w:r w:rsidRPr="00E569BD">
        <w:rPr>
          <w:sz w:val="26"/>
          <w:szCs w:val="26"/>
        </w:rPr>
        <w:t>акон</w:t>
      </w:r>
      <w:r>
        <w:rPr>
          <w:sz w:val="26"/>
          <w:szCs w:val="26"/>
        </w:rPr>
        <w:t>а</w:t>
      </w:r>
      <w:r w:rsidRPr="00E569BD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E569BD">
        <w:rPr>
          <w:sz w:val="26"/>
          <w:szCs w:val="26"/>
        </w:rPr>
        <w:t xml:space="preserve"> 178-ФЗ </w:t>
      </w:r>
      <w:r>
        <w:rPr>
          <w:sz w:val="26"/>
          <w:szCs w:val="26"/>
        </w:rPr>
        <w:t>в проекте предлагается использовать способ приватизации муниципального имущества - продажа имущества на аукционе</w:t>
      </w:r>
      <w:r w:rsidR="002D1E39">
        <w:rPr>
          <w:sz w:val="26"/>
          <w:szCs w:val="26"/>
        </w:rPr>
        <w:t xml:space="preserve"> в электронной форме</w:t>
      </w:r>
      <w:r>
        <w:rPr>
          <w:sz w:val="26"/>
          <w:szCs w:val="26"/>
        </w:rPr>
        <w:t xml:space="preserve">. </w:t>
      </w:r>
    </w:p>
    <w:p w:rsidR="00FA455E" w:rsidRDefault="00FA455E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ст. 12 </w:t>
      </w:r>
      <w:r w:rsidR="00D2338E">
        <w:rPr>
          <w:sz w:val="26"/>
          <w:szCs w:val="26"/>
        </w:rPr>
        <w:t>З</w:t>
      </w:r>
      <w:r w:rsidRPr="00534806">
        <w:rPr>
          <w:sz w:val="26"/>
          <w:szCs w:val="26"/>
        </w:rPr>
        <w:t xml:space="preserve">акона </w:t>
      </w:r>
      <w:r>
        <w:rPr>
          <w:sz w:val="26"/>
          <w:szCs w:val="26"/>
        </w:rPr>
        <w:t>№</w:t>
      </w:r>
      <w:r w:rsidRPr="00534806">
        <w:rPr>
          <w:sz w:val="26"/>
          <w:szCs w:val="26"/>
        </w:rPr>
        <w:t xml:space="preserve"> 178-ФЗ начальная</w:t>
      </w:r>
      <w:r>
        <w:rPr>
          <w:sz w:val="26"/>
          <w:szCs w:val="26"/>
        </w:rPr>
        <w:t xml:space="preserve">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:rsidR="00FA455E" w:rsidRDefault="002701DA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</w:t>
      </w:r>
      <w:hyperlink r:id="rId8" w:history="1">
        <w:r>
          <w:rPr>
            <w:sz w:val="26"/>
            <w:szCs w:val="26"/>
          </w:rPr>
          <w:t>с</w:t>
        </w:r>
        <w:r w:rsidR="00FA455E" w:rsidRPr="00534806">
          <w:rPr>
            <w:sz w:val="26"/>
            <w:szCs w:val="26"/>
          </w:rPr>
          <w:t>т. 8</w:t>
        </w:r>
      </w:hyperlink>
      <w:r w:rsidR="00FA455E" w:rsidRPr="00534806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FA455E" w:rsidRPr="00534806">
        <w:rPr>
          <w:sz w:val="26"/>
          <w:szCs w:val="26"/>
        </w:rPr>
        <w:t xml:space="preserve">акона </w:t>
      </w:r>
      <w:r w:rsidR="00FA455E">
        <w:rPr>
          <w:sz w:val="26"/>
          <w:szCs w:val="26"/>
        </w:rPr>
        <w:t xml:space="preserve">№ 135-ФЗ проведение оценки объектов является обязательным в случае вовлечения в сделку объектов оценки, принадлежащих полностью или частично в том числе муниципальным образованиям, в частности, при продаже или ином отчуждении </w:t>
      </w:r>
      <w:r w:rsidR="00FA455E" w:rsidRPr="00D77E80">
        <w:rPr>
          <w:sz w:val="26"/>
          <w:szCs w:val="26"/>
        </w:rPr>
        <w:t>объектов оценки, принадлежащих в том числе муниципальным образованиям.</w:t>
      </w:r>
      <w:r w:rsidR="00FB4DF5">
        <w:rPr>
          <w:sz w:val="26"/>
          <w:szCs w:val="26"/>
        </w:rPr>
        <w:t xml:space="preserve"> </w:t>
      </w:r>
      <w:r w:rsidR="00FA455E" w:rsidRPr="00D77E80">
        <w:rPr>
          <w:sz w:val="26"/>
          <w:szCs w:val="26"/>
        </w:rPr>
        <w:t>С целью определения рыночной стоимости имущества Админист</w:t>
      </w:r>
      <w:r w:rsidR="00FB4DF5">
        <w:rPr>
          <w:sz w:val="26"/>
          <w:szCs w:val="26"/>
        </w:rPr>
        <w:t>рацией города Пыть-Яха заключен</w:t>
      </w:r>
      <w:r w:rsidR="00FA455E" w:rsidRPr="00D77E80">
        <w:rPr>
          <w:sz w:val="26"/>
          <w:szCs w:val="26"/>
        </w:rPr>
        <w:t xml:space="preserve"> договор</w:t>
      </w:r>
      <w:r w:rsidR="00FB4DF5">
        <w:rPr>
          <w:sz w:val="26"/>
          <w:szCs w:val="26"/>
        </w:rPr>
        <w:t xml:space="preserve"> от 30.01.2023 №</w:t>
      </w:r>
      <w:r w:rsidR="002D1E39">
        <w:rPr>
          <w:sz w:val="26"/>
          <w:szCs w:val="26"/>
        </w:rPr>
        <w:t xml:space="preserve"> 09</w:t>
      </w:r>
      <w:r w:rsidR="00FA455E" w:rsidRPr="00D77E80">
        <w:rPr>
          <w:sz w:val="26"/>
          <w:szCs w:val="26"/>
        </w:rPr>
        <w:t xml:space="preserve"> с оценщиком (ИП Шитиков А.В.).</w:t>
      </w:r>
      <w:r w:rsidR="00FA455E">
        <w:rPr>
          <w:sz w:val="26"/>
          <w:szCs w:val="26"/>
        </w:rPr>
        <w:t xml:space="preserve"> </w:t>
      </w:r>
    </w:p>
    <w:p w:rsidR="00FB4DF5" w:rsidRDefault="00FB4DF5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экспертно-аналитического мероприятия были запрошены отчеты об оценке по определению рыночной стоимости объектов муниципального имущества. </w:t>
      </w:r>
    </w:p>
    <w:p w:rsidR="00FB4DF5" w:rsidRDefault="00FB4DF5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</w:t>
      </w:r>
      <w:r w:rsidR="00C42819">
        <w:rPr>
          <w:sz w:val="26"/>
          <w:szCs w:val="26"/>
        </w:rPr>
        <w:t>отчетов</w:t>
      </w:r>
      <w:r>
        <w:rPr>
          <w:sz w:val="26"/>
          <w:szCs w:val="26"/>
        </w:rPr>
        <w:t xml:space="preserve"> об оценке от </w:t>
      </w:r>
      <w:r w:rsidR="00C42819">
        <w:rPr>
          <w:sz w:val="26"/>
          <w:szCs w:val="26"/>
        </w:rPr>
        <w:t xml:space="preserve">02.02.2023 № 10, от </w:t>
      </w:r>
      <w:r>
        <w:rPr>
          <w:sz w:val="26"/>
          <w:szCs w:val="26"/>
        </w:rPr>
        <w:t xml:space="preserve">03.02.2023 </w:t>
      </w:r>
      <w:r w:rsidR="00C42819">
        <w:rPr>
          <w:sz w:val="26"/>
          <w:szCs w:val="26"/>
        </w:rPr>
        <w:t>13</w:t>
      </w:r>
      <w:r>
        <w:rPr>
          <w:sz w:val="26"/>
          <w:szCs w:val="26"/>
        </w:rPr>
        <w:t xml:space="preserve"> стоимость имущества составила: </w:t>
      </w:r>
    </w:p>
    <w:p w:rsidR="00D71B9D" w:rsidRDefault="00D71B9D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1260F8">
        <w:rPr>
          <w:bCs/>
          <w:sz w:val="26"/>
          <w:szCs w:val="26"/>
        </w:rPr>
        <w:t xml:space="preserve">вагон-бытовка, местонахождение: </w:t>
      </w:r>
      <w:r>
        <w:rPr>
          <w:bCs/>
          <w:sz w:val="26"/>
          <w:szCs w:val="26"/>
        </w:rPr>
        <w:t>ХМАО-Югр</w:t>
      </w:r>
      <w:r w:rsidR="001260F8">
        <w:rPr>
          <w:bCs/>
          <w:sz w:val="26"/>
          <w:szCs w:val="26"/>
        </w:rPr>
        <w:t>а, г. Пыть-Ях, мкр. 2а «Лесников</w:t>
      </w:r>
      <w:proofErr w:type="gramStart"/>
      <w:r w:rsidR="001260F8">
        <w:rPr>
          <w:bCs/>
          <w:sz w:val="26"/>
          <w:szCs w:val="26"/>
        </w:rPr>
        <w:t>»,  ул.</w:t>
      </w:r>
      <w:proofErr w:type="gramEnd"/>
      <w:r w:rsidR="001260F8">
        <w:rPr>
          <w:bCs/>
          <w:sz w:val="26"/>
          <w:szCs w:val="26"/>
        </w:rPr>
        <w:t xml:space="preserve"> </w:t>
      </w:r>
      <w:r w:rsidR="001F20FC">
        <w:rPr>
          <w:bCs/>
          <w:sz w:val="26"/>
          <w:szCs w:val="26"/>
        </w:rPr>
        <w:t xml:space="preserve">Волжская, 10; инв. № 1108522204, цвет синий, </w:t>
      </w:r>
      <w:r w:rsidR="001260F8">
        <w:rPr>
          <w:bCs/>
          <w:sz w:val="26"/>
          <w:szCs w:val="26"/>
        </w:rPr>
        <w:t xml:space="preserve"> </w:t>
      </w:r>
      <w:r w:rsidR="00FB4DF5">
        <w:rPr>
          <w:bCs/>
          <w:sz w:val="26"/>
          <w:szCs w:val="26"/>
        </w:rPr>
        <w:t xml:space="preserve">начальная цена 3 383,0 руб.; </w:t>
      </w:r>
    </w:p>
    <w:p w:rsidR="001260F8" w:rsidRDefault="001260F8" w:rsidP="001260F8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1108522205</w:t>
      </w:r>
      <w:r w:rsidR="001F20FC">
        <w:rPr>
          <w:bCs/>
          <w:sz w:val="26"/>
          <w:szCs w:val="26"/>
        </w:rPr>
        <w:t>, цвет синий,</w:t>
      </w:r>
      <w:r>
        <w:rPr>
          <w:bCs/>
          <w:sz w:val="26"/>
          <w:szCs w:val="26"/>
        </w:rPr>
        <w:t xml:space="preserve"> </w:t>
      </w:r>
      <w:r w:rsidR="00FB4DF5">
        <w:rPr>
          <w:bCs/>
          <w:sz w:val="26"/>
          <w:szCs w:val="26"/>
        </w:rPr>
        <w:t>начальная цена 3 383,0 руб.;</w:t>
      </w:r>
    </w:p>
    <w:p w:rsidR="001260F8" w:rsidRDefault="001260F8" w:rsidP="001260F8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</w:t>
      </w:r>
      <w:r w:rsidR="001F20FC">
        <w:rPr>
          <w:bCs/>
          <w:sz w:val="26"/>
          <w:szCs w:val="26"/>
        </w:rPr>
        <w:t xml:space="preserve">Волжская, 10; инв. № 1108522206, цвет синий, </w:t>
      </w:r>
      <w:r>
        <w:rPr>
          <w:bCs/>
          <w:sz w:val="26"/>
          <w:szCs w:val="26"/>
        </w:rPr>
        <w:t xml:space="preserve"> </w:t>
      </w:r>
      <w:r w:rsidR="00FB4DF5">
        <w:rPr>
          <w:bCs/>
          <w:sz w:val="26"/>
          <w:szCs w:val="26"/>
        </w:rPr>
        <w:t>начальная цена 3 383,0 руб.;</w:t>
      </w:r>
    </w:p>
    <w:p w:rsidR="001260F8" w:rsidRDefault="001260F8" w:rsidP="001260F8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</w:t>
      </w:r>
      <w:r w:rsidR="001F20FC">
        <w:rPr>
          <w:bCs/>
          <w:sz w:val="26"/>
          <w:szCs w:val="26"/>
        </w:rPr>
        <w:t xml:space="preserve">Волжская, 10; инв. № 1108522207, цвет серый, </w:t>
      </w:r>
      <w:r>
        <w:rPr>
          <w:bCs/>
          <w:sz w:val="26"/>
          <w:szCs w:val="26"/>
        </w:rPr>
        <w:t xml:space="preserve"> </w:t>
      </w:r>
      <w:r w:rsidR="00FB4DF5">
        <w:rPr>
          <w:bCs/>
          <w:sz w:val="26"/>
          <w:szCs w:val="26"/>
        </w:rPr>
        <w:t>начальная цена 3 383,0 руб.;</w:t>
      </w:r>
    </w:p>
    <w:p w:rsidR="001260F8" w:rsidRDefault="001260F8" w:rsidP="001260F8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</w:t>
      </w:r>
      <w:r w:rsidR="001F20FC">
        <w:rPr>
          <w:bCs/>
          <w:sz w:val="26"/>
          <w:szCs w:val="26"/>
        </w:rPr>
        <w:t>Волжская, 10; инв. № 1108522209, цвет коричневый,</w:t>
      </w:r>
      <w:r>
        <w:rPr>
          <w:bCs/>
          <w:sz w:val="26"/>
          <w:szCs w:val="26"/>
        </w:rPr>
        <w:t xml:space="preserve"> </w:t>
      </w:r>
      <w:r w:rsidR="00FB4DF5">
        <w:rPr>
          <w:bCs/>
          <w:sz w:val="26"/>
          <w:szCs w:val="26"/>
        </w:rPr>
        <w:t>начальная цена 3 383,0 руб.;</w:t>
      </w:r>
    </w:p>
    <w:p w:rsidR="00940224" w:rsidRDefault="001260F8" w:rsidP="0094022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гараж металлический, местонахождение: ХМАО-Югра, г. Пыть-Ях, мкр. 2а «Лесников», ул. Волжская, 10; </w:t>
      </w:r>
      <w:r w:rsidR="00FB4DF5">
        <w:rPr>
          <w:bCs/>
          <w:sz w:val="26"/>
          <w:szCs w:val="26"/>
        </w:rPr>
        <w:t>инв. № 1108522210</w:t>
      </w:r>
      <w:r w:rsidR="001F20FC">
        <w:rPr>
          <w:bCs/>
          <w:sz w:val="26"/>
          <w:szCs w:val="26"/>
        </w:rPr>
        <w:t>, размер 3,0х6,0х2,80 метров,</w:t>
      </w:r>
      <w:r w:rsidR="00FB4DF5">
        <w:rPr>
          <w:bCs/>
          <w:sz w:val="26"/>
          <w:szCs w:val="26"/>
        </w:rPr>
        <w:t xml:space="preserve"> начальная цена 24 955,0 руб.</w:t>
      </w:r>
      <w:r w:rsidR="00940224" w:rsidRPr="00940224">
        <w:rPr>
          <w:bCs/>
          <w:sz w:val="26"/>
          <w:szCs w:val="26"/>
        </w:rPr>
        <w:t xml:space="preserve"> </w:t>
      </w:r>
    </w:p>
    <w:p w:rsidR="00EF5588" w:rsidRPr="00BA329C" w:rsidRDefault="00EF5588" w:rsidP="00EF5588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:rsidR="000F42FE" w:rsidRPr="007F1A86" w:rsidRDefault="000F42FE" w:rsidP="000F42FE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7F1A86">
        <w:rPr>
          <w:bCs/>
          <w:sz w:val="26"/>
          <w:szCs w:val="26"/>
        </w:rPr>
        <w:t xml:space="preserve">Недостоверным может быть признан отчет, если он составлен с нарушением требований, предусмотренных </w:t>
      </w:r>
      <w:hyperlink r:id="rId9" w:history="1">
        <w:r w:rsidRPr="007F1A86">
          <w:rPr>
            <w:bCs/>
            <w:sz w:val="26"/>
            <w:szCs w:val="26"/>
          </w:rPr>
          <w:t>Законом</w:t>
        </w:r>
      </w:hyperlink>
      <w:r w:rsidRPr="007F1A86">
        <w:rPr>
          <w:bCs/>
          <w:sz w:val="26"/>
          <w:szCs w:val="26"/>
        </w:rPr>
        <w:t xml:space="preserve"> № 135-ФЗ об оценочной деятельности или стандартами оценочной деятельности, а также допускающий неоднозначное толкование или вводящий в заблуждение (</w:t>
      </w:r>
      <w:hyperlink r:id="rId10" w:history="1">
        <w:r w:rsidRPr="007F1A86">
          <w:rPr>
            <w:bCs/>
            <w:sz w:val="26"/>
            <w:szCs w:val="26"/>
          </w:rPr>
          <w:t>ст. 11</w:t>
        </w:r>
      </w:hyperlink>
      <w:r w:rsidRPr="007F1A86">
        <w:rPr>
          <w:bCs/>
          <w:sz w:val="26"/>
          <w:szCs w:val="26"/>
        </w:rPr>
        <w:t xml:space="preserve"> Закона № 135-ФЗ об оценочной деятельности).</w:t>
      </w:r>
    </w:p>
    <w:p w:rsidR="00C42819" w:rsidRPr="00BA329C" w:rsidRDefault="00C42819" w:rsidP="00D71B9D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:rsidR="00EF5588" w:rsidRDefault="00EF5588" w:rsidP="00EF558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При рассмотрении отчетов об оценке установлено:</w:t>
      </w:r>
    </w:p>
    <w:p w:rsidR="00C42819" w:rsidRDefault="008D7D3B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="00C42819">
        <w:rPr>
          <w:bCs/>
          <w:sz w:val="26"/>
          <w:szCs w:val="26"/>
        </w:rPr>
        <w:t xml:space="preserve">В отчете от 02.02.2023 № 10: </w:t>
      </w:r>
    </w:p>
    <w:p w:rsidR="00AD022C" w:rsidRDefault="008D7D3B" w:rsidP="00AD022C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о</w:t>
      </w:r>
      <w:r w:rsidR="00C42819">
        <w:rPr>
          <w:bCs/>
          <w:sz w:val="26"/>
          <w:szCs w:val="26"/>
        </w:rPr>
        <w:t xml:space="preserve">ценщиком произведена рыночная стоимость имущества «Вагон-бытовка» с инвентарным № 1108522208, имущество с указанным инвентарным номером в Прогнозный план приватизации не включено. </w:t>
      </w:r>
      <w:r w:rsidR="00AD022C">
        <w:rPr>
          <w:bCs/>
          <w:sz w:val="26"/>
          <w:szCs w:val="26"/>
        </w:rPr>
        <w:t>При этом оценка рыночной стоимости имущества «вагон-бытовка» с инвентарным номером № 1108522209, включенно</w:t>
      </w:r>
      <w:r w:rsidR="00EF5588">
        <w:rPr>
          <w:bCs/>
          <w:sz w:val="26"/>
          <w:szCs w:val="26"/>
        </w:rPr>
        <w:t>го</w:t>
      </w:r>
      <w:r w:rsidR="00AD022C">
        <w:rPr>
          <w:bCs/>
          <w:sz w:val="26"/>
          <w:szCs w:val="26"/>
        </w:rPr>
        <w:t xml:space="preserve"> в прогнозный план приватизации, не произведена.</w:t>
      </w:r>
    </w:p>
    <w:p w:rsidR="00C42819" w:rsidRDefault="008D7D3B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</w:t>
      </w:r>
      <w:r w:rsidR="00C42819">
        <w:rPr>
          <w:bCs/>
          <w:sz w:val="26"/>
          <w:szCs w:val="26"/>
        </w:rPr>
        <w:t xml:space="preserve"> таблице на странице 2 по строке «Итого» допущена арифметическая ошибка. </w:t>
      </w:r>
    </w:p>
    <w:p w:rsidR="00C42819" w:rsidRDefault="008D7D3B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о</w:t>
      </w:r>
      <w:r w:rsidR="00165140">
        <w:rPr>
          <w:bCs/>
          <w:sz w:val="26"/>
          <w:szCs w:val="26"/>
        </w:rPr>
        <w:t>ценщик в своей работе руководствовался нормативными актами</w:t>
      </w:r>
      <w:r w:rsidR="00442D60">
        <w:rPr>
          <w:bCs/>
          <w:sz w:val="26"/>
          <w:szCs w:val="26"/>
        </w:rPr>
        <w:t xml:space="preserve"> (стандартами оценки)</w:t>
      </w:r>
      <w:r w:rsidR="00165140">
        <w:rPr>
          <w:bCs/>
          <w:sz w:val="26"/>
          <w:szCs w:val="26"/>
        </w:rPr>
        <w:t xml:space="preserve">, которые утратили силу (Прим.: Приказы Минэкономразвития от 20.05.2015 </w:t>
      </w:r>
      <w:r w:rsidR="00B50A47">
        <w:rPr>
          <w:bCs/>
          <w:sz w:val="26"/>
          <w:szCs w:val="26"/>
        </w:rPr>
        <w:t xml:space="preserve">              </w:t>
      </w:r>
      <w:r w:rsidR="00165140">
        <w:rPr>
          <w:bCs/>
          <w:sz w:val="26"/>
          <w:szCs w:val="26"/>
        </w:rPr>
        <w:t>№ 297,298,299 утратили силу 07.11.2022).</w:t>
      </w:r>
    </w:p>
    <w:p w:rsidR="00165140" w:rsidRDefault="008D7D3B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</w:t>
      </w:r>
      <w:r w:rsidR="00165140">
        <w:rPr>
          <w:bCs/>
          <w:sz w:val="26"/>
          <w:szCs w:val="26"/>
        </w:rPr>
        <w:t>а странице 12 указано, что рыночная стоимость имущества оценена по состоянию на 06.12.2021, при</w:t>
      </w:r>
      <w:bookmarkStart w:id="0" w:name="_GoBack"/>
      <w:bookmarkEnd w:id="0"/>
      <w:r w:rsidR="00165140">
        <w:rPr>
          <w:bCs/>
          <w:sz w:val="26"/>
          <w:szCs w:val="26"/>
        </w:rPr>
        <w:t xml:space="preserve"> этом дата составления отчета 02.02.2023.</w:t>
      </w:r>
    </w:p>
    <w:p w:rsidR="00AD022C" w:rsidRDefault="00AD022C" w:rsidP="00AD022C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странице 9 отчета от 02.02.2023 № 10 указаны одинаковые размеры вагонов-бытовок, при этом согласно приложенным фотографиям к проекту решения установлено, что один вагон отличается по габаритам (высота вагона).</w:t>
      </w:r>
    </w:p>
    <w:p w:rsidR="00165140" w:rsidRDefault="008D7D3B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r w:rsidR="00165140">
        <w:rPr>
          <w:bCs/>
          <w:sz w:val="26"/>
          <w:szCs w:val="26"/>
        </w:rPr>
        <w:t xml:space="preserve">В отчете от 03.02.2023 № </w:t>
      </w:r>
      <w:r>
        <w:rPr>
          <w:bCs/>
          <w:sz w:val="26"/>
          <w:szCs w:val="26"/>
        </w:rPr>
        <w:t xml:space="preserve">13 использованы </w:t>
      </w:r>
      <w:r w:rsidRPr="008D7D3B">
        <w:rPr>
          <w:bCs/>
          <w:sz w:val="26"/>
          <w:szCs w:val="26"/>
        </w:rPr>
        <w:t>нормативные</w:t>
      </w:r>
      <w:r>
        <w:rPr>
          <w:bCs/>
          <w:sz w:val="26"/>
          <w:szCs w:val="26"/>
        </w:rPr>
        <w:t xml:space="preserve"> акты</w:t>
      </w:r>
      <w:r w:rsidR="00442D60">
        <w:rPr>
          <w:bCs/>
          <w:sz w:val="26"/>
          <w:szCs w:val="26"/>
        </w:rPr>
        <w:t xml:space="preserve"> (стандарты оценки)</w:t>
      </w:r>
      <w:r w:rsidRPr="008D7D3B">
        <w:rPr>
          <w:bCs/>
          <w:sz w:val="26"/>
          <w:szCs w:val="26"/>
        </w:rPr>
        <w:t>, которые утратили силу (Прим.: Приказы Минэкономразвития от 20.05.2015 № 297,298,299 утратили силу 07.11.2022).</w:t>
      </w:r>
    </w:p>
    <w:p w:rsidR="00EF5588" w:rsidRPr="00BA329C" w:rsidRDefault="00EF5588" w:rsidP="00D71B9D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:rsidR="00940224" w:rsidRDefault="00EF5588" w:rsidP="0094022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8D7D3B">
        <w:rPr>
          <w:bCs/>
          <w:sz w:val="26"/>
          <w:szCs w:val="26"/>
        </w:rPr>
        <w:t>ышеупомянутые объекты были включены в прогнозный</w:t>
      </w:r>
      <w:r>
        <w:rPr>
          <w:bCs/>
          <w:sz w:val="26"/>
          <w:szCs w:val="26"/>
        </w:rPr>
        <w:t xml:space="preserve"> план приватизации в 2021 году</w:t>
      </w:r>
      <w:r w:rsidR="00074C59">
        <w:rPr>
          <w:bCs/>
          <w:sz w:val="26"/>
          <w:szCs w:val="26"/>
        </w:rPr>
        <w:t xml:space="preserve"> и</w:t>
      </w:r>
      <w:r w:rsidR="008D7D3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проводилась оценка рыночной стоимости</w:t>
      </w:r>
      <w:r w:rsidR="008D7D3B">
        <w:rPr>
          <w:bCs/>
          <w:sz w:val="26"/>
          <w:szCs w:val="26"/>
        </w:rPr>
        <w:t xml:space="preserve"> (отчеты от 10.12.2021 № 146, 147). Дополнительно были запрошены указанные отчеты. В ходе визуального осмотра отчетов установлено, что фотографии, приложенные к отчетам в 2021 году и в 2023 году идентичные.</w:t>
      </w:r>
      <w:r w:rsidR="00824EE0">
        <w:rPr>
          <w:bCs/>
          <w:sz w:val="26"/>
          <w:szCs w:val="26"/>
        </w:rPr>
        <w:t xml:space="preserve"> </w:t>
      </w:r>
    </w:p>
    <w:p w:rsidR="00940224" w:rsidRDefault="00940224" w:rsidP="0094022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Согласно отчетам от 10.12.2021 № 146,147 рыночная стоимость имущества составила: </w:t>
      </w:r>
    </w:p>
    <w:p w:rsidR="00940224" w:rsidRDefault="00940224" w:rsidP="0094022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 w:rsidR="000F42FE"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1108522204, </w:t>
      </w:r>
      <w:r w:rsidR="000F42FE">
        <w:rPr>
          <w:bCs/>
          <w:sz w:val="26"/>
          <w:szCs w:val="26"/>
        </w:rPr>
        <w:t>цвет синий</w:t>
      </w:r>
      <w:r>
        <w:rPr>
          <w:bCs/>
          <w:sz w:val="26"/>
          <w:szCs w:val="26"/>
        </w:rPr>
        <w:t>, начальная цена 9 450,0</w:t>
      </w:r>
      <w:r w:rsidR="00636494">
        <w:rPr>
          <w:bCs/>
          <w:sz w:val="26"/>
          <w:szCs w:val="26"/>
        </w:rPr>
        <w:t xml:space="preserve"> руб. Рыночная стоимость изменилась по сравнению с ценой, отраженной в отчете от 02.02.2023 № 10</w:t>
      </w:r>
      <w:r w:rsidR="001D443E">
        <w:rPr>
          <w:bCs/>
          <w:sz w:val="26"/>
          <w:szCs w:val="26"/>
        </w:rPr>
        <w:t>,</w:t>
      </w:r>
      <w:r w:rsidR="00636494">
        <w:rPr>
          <w:bCs/>
          <w:sz w:val="26"/>
          <w:szCs w:val="26"/>
        </w:rPr>
        <w:t xml:space="preserve"> на 6 067,</w:t>
      </w:r>
      <w:r w:rsidR="000F42FE">
        <w:rPr>
          <w:bCs/>
          <w:sz w:val="26"/>
          <w:szCs w:val="26"/>
        </w:rPr>
        <w:t>0 рублей</w:t>
      </w:r>
      <w:r w:rsidR="00636494">
        <w:rPr>
          <w:bCs/>
          <w:sz w:val="26"/>
          <w:szCs w:val="26"/>
        </w:rPr>
        <w:t xml:space="preserve">. </w:t>
      </w:r>
    </w:p>
    <w:p w:rsidR="00636494" w:rsidRDefault="00940224" w:rsidP="0063649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</w:t>
      </w:r>
      <w:r w:rsidR="000F42FE">
        <w:rPr>
          <w:bCs/>
          <w:sz w:val="26"/>
          <w:szCs w:val="26"/>
        </w:rPr>
        <w:t>ть-Ях, мкр. 2а «Лесников</w:t>
      </w:r>
      <w:proofErr w:type="gramStart"/>
      <w:r w:rsidR="000F42FE">
        <w:rPr>
          <w:bCs/>
          <w:sz w:val="26"/>
          <w:szCs w:val="26"/>
        </w:rPr>
        <w:t>»,  ул.</w:t>
      </w:r>
      <w:proofErr w:type="gramEnd"/>
      <w:r w:rsidR="000F42FE">
        <w:rPr>
          <w:bCs/>
          <w:sz w:val="26"/>
          <w:szCs w:val="26"/>
        </w:rPr>
        <w:t xml:space="preserve"> Волжская</w:t>
      </w:r>
      <w:r>
        <w:rPr>
          <w:bCs/>
          <w:sz w:val="26"/>
          <w:szCs w:val="26"/>
        </w:rPr>
        <w:t xml:space="preserve">, 10; инв. № 1108522205, цвет </w:t>
      </w:r>
      <w:r w:rsidR="000F42FE">
        <w:rPr>
          <w:bCs/>
          <w:sz w:val="26"/>
          <w:szCs w:val="26"/>
        </w:rPr>
        <w:t>синий, начальная</w:t>
      </w:r>
      <w:r>
        <w:rPr>
          <w:bCs/>
          <w:sz w:val="26"/>
          <w:szCs w:val="26"/>
        </w:rPr>
        <w:t xml:space="preserve"> цена 9 450,0 руб.</w:t>
      </w:r>
      <w:r w:rsidR="00636494">
        <w:rPr>
          <w:bCs/>
          <w:sz w:val="26"/>
          <w:szCs w:val="26"/>
        </w:rPr>
        <w:t xml:space="preserve"> Рыночная стоимость изменилась по сравнению с ценой, отраженной в отчете от 02.02.2023 № 10</w:t>
      </w:r>
      <w:r w:rsidR="001D443E">
        <w:rPr>
          <w:bCs/>
          <w:sz w:val="26"/>
          <w:szCs w:val="26"/>
        </w:rPr>
        <w:t>,</w:t>
      </w:r>
      <w:r w:rsidR="00636494">
        <w:rPr>
          <w:bCs/>
          <w:sz w:val="26"/>
          <w:szCs w:val="26"/>
        </w:rPr>
        <w:t xml:space="preserve"> на 6 067,0 рублей.</w:t>
      </w:r>
    </w:p>
    <w:p w:rsidR="00636494" w:rsidRDefault="00940224" w:rsidP="0063649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1108522206, цвет </w:t>
      </w:r>
      <w:r w:rsidR="000F42FE">
        <w:rPr>
          <w:bCs/>
          <w:sz w:val="26"/>
          <w:szCs w:val="26"/>
        </w:rPr>
        <w:t>синий, начальная</w:t>
      </w:r>
      <w:r>
        <w:rPr>
          <w:bCs/>
          <w:sz w:val="26"/>
          <w:szCs w:val="26"/>
        </w:rPr>
        <w:t xml:space="preserve"> цена 9 450,0 руб.</w:t>
      </w:r>
      <w:r w:rsidR="00636494" w:rsidRPr="00636494">
        <w:rPr>
          <w:bCs/>
          <w:sz w:val="26"/>
          <w:szCs w:val="26"/>
        </w:rPr>
        <w:t xml:space="preserve"> </w:t>
      </w:r>
      <w:r w:rsidR="00636494">
        <w:rPr>
          <w:bCs/>
          <w:sz w:val="26"/>
          <w:szCs w:val="26"/>
        </w:rPr>
        <w:t>Рыночная стоимость изменилась по сравнению с ценой, отраженной в отчете от 02.02.2023 № 10</w:t>
      </w:r>
      <w:r w:rsidR="001D443E">
        <w:rPr>
          <w:bCs/>
          <w:sz w:val="26"/>
          <w:szCs w:val="26"/>
        </w:rPr>
        <w:t>,</w:t>
      </w:r>
      <w:r w:rsidR="00636494">
        <w:rPr>
          <w:bCs/>
          <w:sz w:val="26"/>
          <w:szCs w:val="26"/>
        </w:rPr>
        <w:t xml:space="preserve"> на 6 067,0 рублей.</w:t>
      </w:r>
    </w:p>
    <w:p w:rsidR="00636494" w:rsidRDefault="00940224" w:rsidP="0063649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1108522207, </w:t>
      </w:r>
      <w:r w:rsidR="000F42FE">
        <w:rPr>
          <w:bCs/>
          <w:sz w:val="26"/>
          <w:szCs w:val="26"/>
        </w:rPr>
        <w:t>цвет серый, начальная</w:t>
      </w:r>
      <w:r>
        <w:rPr>
          <w:bCs/>
          <w:sz w:val="26"/>
          <w:szCs w:val="26"/>
        </w:rPr>
        <w:t xml:space="preserve"> цена 9 450,</w:t>
      </w:r>
      <w:r w:rsidR="00636494">
        <w:rPr>
          <w:bCs/>
          <w:sz w:val="26"/>
          <w:szCs w:val="26"/>
        </w:rPr>
        <w:t>0 руб.</w:t>
      </w:r>
      <w:r w:rsidR="00636494" w:rsidRPr="00636494">
        <w:rPr>
          <w:bCs/>
          <w:sz w:val="26"/>
          <w:szCs w:val="26"/>
        </w:rPr>
        <w:t xml:space="preserve"> </w:t>
      </w:r>
      <w:r w:rsidR="00636494">
        <w:rPr>
          <w:bCs/>
          <w:sz w:val="26"/>
          <w:szCs w:val="26"/>
        </w:rPr>
        <w:t>Рыночная стоимость изменилась по сравнению с ценой, отраженной в отчете от 02.02.2023 № 10</w:t>
      </w:r>
      <w:r w:rsidR="001D443E">
        <w:rPr>
          <w:bCs/>
          <w:sz w:val="26"/>
          <w:szCs w:val="26"/>
        </w:rPr>
        <w:t>,</w:t>
      </w:r>
      <w:r w:rsidR="00636494">
        <w:rPr>
          <w:bCs/>
          <w:sz w:val="26"/>
          <w:szCs w:val="26"/>
        </w:rPr>
        <w:t xml:space="preserve"> на 6 067,0 рублей; </w:t>
      </w:r>
    </w:p>
    <w:p w:rsidR="00940224" w:rsidRDefault="00940224" w:rsidP="00940224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1108522209, цвет</w:t>
      </w:r>
      <w:r w:rsidR="0092606B">
        <w:rPr>
          <w:bCs/>
          <w:sz w:val="26"/>
          <w:szCs w:val="26"/>
        </w:rPr>
        <w:t xml:space="preserve"> </w:t>
      </w:r>
      <w:r w:rsidR="000F42FE">
        <w:rPr>
          <w:bCs/>
          <w:sz w:val="26"/>
          <w:szCs w:val="26"/>
        </w:rPr>
        <w:t>коричневый, начальная</w:t>
      </w:r>
      <w:r>
        <w:rPr>
          <w:bCs/>
          <w:sz w:val="26"/>
          <w:szCs w:val="26"/>
        </w:rPr>
        <w:t xml:space="preserve"> цена </w:t>
      </w:r>
      <w:r w:rsidR="0092606B">
        <w:rPr>
          <w:bCs/>
          <w:sz w:val="26"/>
          <w:szCs w:val="26"/>
        </w:rPr>
        <w:t>1 800,0</w:t>
      </w:r>
      <w:r>
        <w:rPr>
          <w:bCs/>
          <w:sz w:val="26"/>
          <w:szCs w:val="26"/>
        </w:rPr>
        <w:t xml:space="preserve"> руб.;</w:t>
      </w:r>
    </w:p>
    <w:p w:rsidR="00940224" w:rsidRDefault="00940224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гараж металлический, местонахождение: ХМАО-Югра, г. Пыть-Ях, мкр. 2а «Лесников», ул. Волжская, 10; инв. № 1108522210</w:t>
      </w:r>
      <w:r w:rsidR="00BE22E3">
        <w:rPr>
          <w:bCs/>
          <w:sz w:val="26"/>
          <w:szCs w:val="26"/>
        </w:rPr>
        <w:t>, размер 3,0х6,0х2,80 метров,</w:t>
      </w:r>
      <w:r>
        <w:rPr>
          <w:bCs/>
          <w:sz w:val="26"/>
          <w:szCs w:val="26"/>
        </w:rPr>
        <w:t xml:space="preserve"> начальная цена 24 955,0 руб.</w:t>
      </w:r>
      <w:r w:rsidRPr="00940224">
        <w:rPr>
          <w:bCs/>
          <w:sz w:val="26"/>
          <w:szCs w:val="26"/>
        </w:rPr>
        <w:t xml:space="preserve"> </w:t>
      </w:r>
      <w:r w:rsidR="00636494">
        <w:rPr>
          <w:bCs/>
          <w:sz w:val="26"/>
          <w:szCs w:val="26"/>
        </w:rPr>
        <w:t>Рыночная стоимость изменилась по сравнению с ценой, отраженной в отчете от 03.02.2023 № 13</w:t>
      </w:r>
      <w:r w:rsidR="001D443E">
        <w:rPr>
          <w:bCs/>
          <w:sz w:val="26"/>
          <w:szCs w:val="26"/>
        </w:rPr>
        <w:t>,</w:t>
      </w:r>
      <w:r w:rsidR="00636494">
        <w:rPr>
          <w:bCs/>
          <w:sz w:val="26"/>
          <w:szCs w:val="26"/>
        </w:rPr>
        <w:t xml:space="preserve"> на 1 905,0 рублей. </w:t>
      </w:r>
    </w:p>
    <w:p w:rsidR="00D2338E" w:rsidRDefault="00D2338E" w:rsidP="00D71B9D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На основании вышеизложенного, отчеты </w:t>
      </w:r>
      <w:r>
        <w:rPr>
          <w:sz w:val="26"/>
          <w:szCs w:val="26"/>
        </w:rPr>
        <w:t xml:space="preserve">об оценке по определению рыночной стоимости объектов муниципального имущества от 02.02.2023 № 10 и от 03.02.2023 № 13 вызывают сомнения в достоверности. </w:t>
      </w:r>
    </w:p>
    <w:p w:rsidR="00EF5588" w:rsidRPr="00BA329C" w:rsidRDefault="00EF5588" w:rsidP="00D71B9D">
      <w:pPr>
        <w:tabs>
          <w:tab w:val="left" w:pos="567"/>
        </w:tabs>
        <w:ind w:right="-1" w:firstLine="709"/>
        <w:jc w:val="both"/>
        <w:rPr>
          <w:sz w:val="10"/>
          <w:szCs w:val="10"/>
        </w:rPr>
      </w:pPr>
    </w:p>
    <w:p w:rsidR="00EF5588" w:rsidRDefault="00074C59" w:rsidP="00D71B9D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проведенной экспертизы </w:t>
      </w:r>
      <w:r w:rsidR="00EF5588">
        <w:rPr>
          <w:sz w:val="26"/>
          <w:szCs w:val="26"/>
        </w:rPr>
        <w:t xml:space="preserve">Счетно-контрольная палата города Пыть-Яха: </w:t>
      </w:r>
    </w:p>
    <w:p w:rsidR="00C42819" w:rsidRDefault="00EF5588" w:rsidP="00D2338E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 Рекомендует </w:t>
      </w:r>
      <w:r>
        <w:rPr>
          <w:bCs/>
          <w:sz w:val="26"/>
          <w:szCs w:val="26"/>
        </w:rPr>
        <w:t>Администрации</w:t>
      </w:r>
      <w:r w:rsidR="00482503">
        <w:rPr>
          <w:bCs/>
          <w:sz w:val="26"/>
          <w:szCs w:val="26"/>
        </w:rPr>
        <w:t xml:space="preserve"> города Пыть-Яха </w:t>
      </w:r>
      <w:r>
        <w:rPr>
          <w:bCs/>
          <w:sz w:val="26"/>
          <w:szCs w:val="26"/>
        </w:rPr>
        <w:t>усилить работу по исполнению требований</w:t>
      </w:r>
      <w:r w:rsidR="00482503">
        <w:rPr>
          <w:bCs/>
          <w:sz w:val="26"/>
          <w:szCs w:val="26"/>
        </w:rPr>
        <w:t xml:space="preserve"> Федерального закона от 05.04.2023 № 44-ФЗ «О контрактной системе в сфере закупок товаров, работ, услуг для обеспечения государственных и муниципальных нужд», в части проверки предоставленных исполнителем результатов усл</w:t>
      </w:r>
      <w:r>
        <w:rPr>
          <w:bCs/>
          <w:sz w:val="26"/>
          <w:szCs w:val="26"/>
        </w:rPr>
        <w:t>уг</w:t>
      </w:r>
      <w:r w:rsidR="00074C59">
        <w:rPr>
          <w:bCs/>
          <w:sz w:val="26"/>
          <w:szCs w:val="26"/>
        </w:rPr>
        <w:t xml:space="preserve"> по оценке имущества</w:t>
      </w:r>
      <w:r>
        <w:rPr>
          <w:bCs/>
          <w:sz w:val="26"/>
          <w:szCs w:val="26"/>
        </w:rPr>
        <w:t>, предусмотренных контрактом.</w:t>
      </w:r>
    </w:p>
    <w:p w:rsidR="00D71B9D" w:rsidRPr="00A64C2E" w:rsidRDefault="00D71B9D" w:rsidP="00D71B9D">
      <w:pPr>
        <w:tabs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 w:rsidR="00BA329C">
        <w:rPr>
          <w:sz w:val="26"/>
          <w:szCs w:val="26"/>
        </w:rPr>
        <w:t xml:space="preserve">2. Не рекомендует </w:t>
      </w:r>
      <w:r w:rsidRPr="00C67051">
        <w:rPr>
          <w:sz w:val="26"/>
          <w:szCs w:val="26"/>
        </w:rPr>
        <w:t xml:space="preserve">Думе города к рассмотрению проект решения Думы города Пыть-Яха </w:t>
      </w:r>
      <w:r w:rsidRPr="00A64C2E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</w:t>
      </w:r>
      <w:r w:rsidR="00482503">
        <w:rPr>
          <w:sz w:val="26"/>
          <w:szCs w:val="26"/>
        </w:rPr>
        <w:t>3</w:t>
      </w:r>
      <w:r w:rsidRPr="00A64C2E">
        <w:rPr>
          <w:sz w:val="26"/>
          <w:szCs w:val="26"/>
        </w:rPr>
        <w:t xml:space="preserve"> год»</w:t>
      </w:r>
      <w:r>
        <w:rPr>
          <w:sz w:val="26"/>
          <w:szCs w:val="26"/>
        </w:rPr>
        <w:t>.</w:t>
      </w:r>
    </w:p>
    <w:p w:rsidR="00D71B9D" w:rsidRPr="00C67051" w:rsidRDefault="00D71B9D" w:rsidP="00D71B9D">
      <w:pPr>
        <w:tabs>
          <w:tab w:val="left" w:pos="709"/>
        </w:tabs>
        <w:jc w:val="both"/>
        <w:rPr>
          <w:sz w:val="26"/>
          <w:szCs w:val="26"/>
        </w:rPr>
      </w:pP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Инспектор </w:t>
      </w: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>
        <w:rPr>
          <w:sz w:val="26"/>
          <w:szCs w:val="26"/>
        </w:rPr>
        <w:t xml:space="preserve">        </w:t>
      </w:r>
      <w:r w:rsidRPr="00C67051">
        <w:rPr>
          <w:sz w:val="26"/>
          <w:szCs w:val="26"/>
        </w:rPr>
        <w:t xml:space="preserve">Г.Ф. Урубкова </w:t>
      </w:r>
    </w:p>
    <w:p w:rsidR="00325678" w:rsidRPr="00A64C2E" w:rsidRDefault="00325678" w:rsidP="00D71B9D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</w:p>
    <w:p w:rsidR="00325678" w:rsidRPr="00C67051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015B" w:rsidRDefault="00D7015B"/>
    <w:sectPr w:rsidR="00D7015B" w:rsidSect="00074C59">
      <w:head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A21" w:rsidRDefault="005E0A21">
      <w:r>
        <w:separator/>
      </w:r>
    </w:p>
  </w:endnote>
  <w:endnote w:type="continuationSeparator" w:id="0">
    <w:p w:rsidR="005E0A21" w:rsidRDefault="005E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A21" w:rsidRDefault="005E0A21">
      <w:r>
        <w:separator/>
      </w:r>
    </w:p>
  </w:footnote>
  <w:footnote w:type="continuationSeparator" w:id="0">
    <w:p w:rsidR="005E0A21" w:rsidRDefault="005E0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1EC" w:rsidRDefault="001260F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50A47">
      <w:rPr>
        <w:noProof/>
      </w:rPr>
      <w:t>4</w:t>
    </w:r>
    <w:r>
      <w:fldChar w:fldCharType="end"/>
    </w:r>
  </w:p>
  <w:p w:rsidR="005021EC" w:rsidRDefault="005E0A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3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678"/>
    <w:rsid w:val="00074C59"/>
    <w:rsid w:val="000F42FE"/>
    <w:rsid w:val="001260F8"/>
    <w:rsid w:val="00165140"/>
    <w:rsid w:val="001D443E"/>
    <w:rsid w:val="001F20FC"/>
    <w:rsid w:val="00250AF9"/>
    <w:rsid w:val="002701DA"/>
    <w:rsid w:val="00281301"/>
    <w:rsid w:val="002B3148"/>
    <w:rsid w:val="002D1E39"/>
    <w:rsid w:val="00302860"/>
    <w:rsid w:val="00325678"/>
    <w:rsid w:val="00442D60"/>
    <w:rsid w:val="00482503"/>
    <w:rsid w:val="005214AC"/>
    <w:rsid w:val="005E0A21"/>
    <w:rsid w:val="005E3F36"/>
    <w:rsid w:val="00636494"/>
    <w:rsid w:val="00782C94"/>
    <w:rsid w:val="00791AFA"/>
    <w:rsid w:val="00824EE0"/>
    <w:rsid w:val="0085326B"/>
    <w:rsid w:val="008D7D3B"/>
    <w:rsid w:val="0092606B"/>
    <w:rsid w:val="00940224"/>
    <w:rsid w:val="00986C62"/>
    <w:rsid w:val="00A84AB8"/>
    <w:rsid w:val="00AA17C5"/>
    <w:rsid w:val="00AD022C"/>
    <w:rsid w:val="00B50A47"/>
    <w:rsid w:val="00BA329C"/>
    <w:rsid w:val="00BE22E3"/>
    <w:rsid w:val="00C42819"/>
    <w:rsid w:val="00C60E39"/>
    <w:rsid w:val="00D00B83"/>
    <w:rsid w:val="00D2338E"/>
    <w:rsid w:val="00D62B0F"/>
    <w:rsid w:val="00D7015B"/>
    <w:rsid w:val="00D71B9D"/>
    <w:rsid w:val="00D906C1"/>
    <w:rsid w:val="00EB4D49"/>
    <w:rsid w:val="00EF5588"/>
    <w:rsid w:val="00F2614D"/>
    <w:rsid w:val="00F26771"/>
    <w:rsid w:val="00FA455E"/>
    <w:rsid w:val="00FB310F"/>
    <w:rsid w:val="00FB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4D4EFB-4050-489B-BF3E-9A8368FA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6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5678"/>
    <w:pPr>
      <w:ind w:left="720"/>
    </w:pPr>
  </w:style>
  <w:style w:type="paragraph" w:styleId="a3">
    <w:name w:val="header"/>
    <w:basedOn w:val="a"/>
    <w:link w:val="a4"/>
    <w:rsid w:val="00325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5678"/>
    <w:rPr>
      <w:sz w:val="24"/>
      <w:szCs w:val="24"/>
    </w:rPr>
  </w:style>
  <w:style w:type="character" w:styleId="a5">
    <w:name w:val="Hyperlink"/>
    <w:basedOn w:val="a0"/>
    <w:rsid w:val="00D71B9D"/>
    <w:rPr>
      <w:color w:val="0563C1"/>
      <w:u w:val="single"/>
    </w:rPr>
  </w:style>
  <w:style w:type="paragraph" w:customStyle="1" w:styleId="ConsPlusNormal">
    <w:name w:val="ConsPlusNormal"/>
    <w:rsid w:val="00D71B9D"/>
    <w:pPr>
      <w:widowControl w:val="0"/>
      <w:autoSpaceDE w:val="0"/>
      <w:autoSpaceDN w:val="0"/>
    </w:pPr>
    <w:rPr>
      <w:sz w:val="24"/>
    </w:rPr>
  </w:style>
  <w:style w:type="paragraph" w:styleId="a6">
    <w:name w:val="Balloon Text"/>
    <w:basedOn w:val="a"/>
    <w:link w:val="a7"/>
    <w:rsid w:val="00C60E3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C60E39"/>
    <w:rPr>
      <w:rFonts w:ascii="Segoe UI" w:hAnsi="Segoe UI" w:cs="Segoe UI"/>
      <w:sz w:val="18"/>
      <w:szCs w:val="18"/>
    </w:rPr>
  </w:style>
  <w:style w:type="paragraph" w:customStyle="1" w:styleId="a8">
    <w:name w:val="Знак Знак Знак Знак Знак Знак Знак Знак"/>
    <w:basedOn w:val="a"/>
    <w:rsid w:val="00EF558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940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4B7C526D06D24CF4D3B84CD7DB13B4FE68AD47860D407A7A22F8AC85C6F84D6879634626D66F2CEm9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E57B200844819A4B8C0A0857E56E38C18EDB0E32B1F0E909A271D765438B59236487D14B14D66C35BAED5498FC64A18C775C3F9vA1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57B200844819A4B8C0A0857E56E38C18EDB0E32B1F0E909A271D765438B59224482510B0432C921CE5DA4988vD1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2023-03-09T06:22:00Z</cp:lastPrinted>
  <dcterms:created xsi:type="dcterms:W3CDTF">2023-02-28T07:00:00Z</dcterms:created>
  <dcterms:modified xsi:type="dcterms:W3CDTF">2023-03-09T06:31:00Z</dcterms:modified>
</cp:coreProperties>
</file>